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127B57EE" w:rsidR="00D526C8" w:rsidRPr="00677AF1" w:rsidRDefault="001344DE" w:rsidP="009F40CB">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FD1EEB" w:rsidRPr="00677AF1">
            <w:rPr>
              <w:rFonts w:cstheme="minorHAnsi"/>
              <w:b/>
              <w:bCs/>
              <w:sz w:val="28"/>
              <w:szCs w:val="28"/>
            </w:rPr>
            <w:t>PIRKIMO „</w:t>
          </w:r>
          <w:r w:rsidR="009F40CB" w:rsidRPr="009F40CB">
            <w:rPr>
              <w:rFonts w:cstheme="minorHAnsi"/>
              <w:b/>
              <w:bCs/>
              <w:sz w:val="28"/>
              <w:szCs w:val="28"/>
            </w:rPr>
            <w:t>VANDENTIEKIO IR NUOTEKŲ ŠALINIMO TINKLŲ STATYBOS MIEGĖNUOSE IR</w:t>
          </w:r>
          <w:r w:rsidR="009F40CB">
            <w:rPr>
              <w:rFonts w:cstheme="minorHAnsi"/>
              <w:b/>
              <w:bCs/>
              <w:sz w:val="28"/>
              <w:szCs w:val="28"/>
            </w:rPr>
            <w:t xml:space="preserve"> </w:t>
          </w:r>
          <w:r w:rsidR="009F40CB" w:rsidRPr="009F40CB">
            <w:rPr>
              <w:rFonts w:cstheme="minorHAnsi"/>
              <w:b/>
              <w:bCs/>
              <w:sz w:val="28"/>
              <w:szCs w:val="28"/>
            </w:rPr>
            <w:t>KALNABERŽĖJE PIRKIMAS</w:t>
          </w:r>
          <w:r w:rsidR="00FD1EEB"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2574AA5" w:rsidR="0074475B" w:rsidRPr="00FA4D14" w:rsidRDefault="0074475B" w:rsidP="009743DE">
              <w:pPr>
                <w:pStyle w:val="Turinys2"/>
                <w:ind w:left="142"/>
                <w:rPr>
                  <w:noProof/>
                  <w:sz w:val="22"/>
                  <w:szCs w:val="22"/>
                  <w:lang w:val="pt-BR" w:eastAsia="en-US"/>
                </w:rPr>
              </w:pPr>
              <w:hyperlink w:anchor="_Toc126333940" w:history="1">
                <w:r w:rsidRPr="00FA7F81">
                  <w:rPr>
                    <w:rStyle w:val="Hipersaitas"/>
                    <w:rFonts w:eastAsia="Calibri" w:cstheme="minorHAnsi"/>
                    <w:noProof/>
                  </w:rPr>
                  <w:t>Pirkimo sąlygų 2 priedas „Techninė specifikacija“</w:t>
                </w:r>
              </w:hyperlink>
              <w:r w:rsidR="009743DE" w:rsidRPr="00FA4D14">
                <w:rPr>
                  <w:noProof/>
                  <w:sz w:val="22"/>
                  <w:szCs w:val="22"/>
                  <w:lang w:val="pt-BR" w:eastAsia="en-US"/>
                </w:rPr>
                <w:t xml:space="preserve"> </w:t>
              </w:r>
            </w:p>
            <w:p w14:paraId="79347E8A" w14:textId="5DD64088" w:rsidR="0074475B" w:rsidRPr="00FA4D14" w:rsidRDefault="0074475B" w:rsidP="009743DE">
              <w:pPr>
                <w:pStyle w:val="Turinys2"/>
                <w:ind w:left="142"/>
                <w:rPr>
                  <w:noProof/>
                  <w:sz w:val="22"/>
                  <w:szCs w:val="22"/>
                  <w:lang w:val="pt-BR" w:eastAsia="en-US"/>
                </w:rPr>
              </w:pPr>
              <w:hyperlink w:anchor="_Toc126333941" w:history="1">
                <w:r w:rsidRPr="00FA7F81">
                  <w:rPr>
                    <w:rStyle w:val="Hipersaitas"/>
                    <w:rFonts w:eastAsia="Calibri" w:cstheme="minorHAnsi"/>
                    <w:noProof/>
                  </w:rPr>
                  <w:t>Pirkimo sąlygų 3 priedas „Tiekėjų pašalinimo pagrindai“</w:t>
                </w:r>
              </w:hyperlink>
              <w:r w:rsidR="009743DE" w:rsidRPr="00FA4D14">
                <w:rPr>
                  <w:noProof/>
                  <w:sz w:val="22"/>
                  <w:szCs w:val="22"/>
                  <w:lang w:val="pt-BR" w:eastAsia="en-US"/>
                </w:rPr>
                <w:t xml:space="preserve"> </w:t>
              </w:r>
            </w:p>
            <w:p w14:paraId="6DE76A5E" w14:textId="4433F1A1" w:rsidR="0074475B" w:rsidRPr="00FA4D14" w:rsidRDefault="0074475B" w:rsidP="009743DE">
              <w:pPr>
                <w:pStyle w:val="Turinys2"/>
                <w:ind w:left="142"/>
                <w:rPr>
                  <w:noProof/>
                  <w:sz w:val="22"/>
                  <w:szCs w:val="22"/>
                  <w:lang w:val="pt-BR"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sidRPr="00FA4D14">
                <w:rPr>
                  <w:noProof/>
                  <w:sz w:val="22"/>
                  <w:szCs w:val="22"/>
                  <w:lang w:val="pt-BR" w:eastAsia="en-US"/>
                </w:rPr>
                <w:t xml:space="preserve"> </w:t>
              </w:r>
            </w:p>
            <w:p w14:paraId="61E88A43" w14:textId="64912DD9" w:rsidR="0074475B" w:rsidRPr="00FA4D14" w:rsidRDefault="0074475B" w:rsidP="009743DE">
              <w:pPr>
                <w:pStyle w:val="Turinys2"/>
                <w:ind w:left="142"/>
                <w:rPr>
                  <w:noProof/>
                  <w:sz w:val="22"/>
                  <w:szCs w:val="22"/>
                  <w:lang w:val="pt-BR"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sidRPr="00FA4D14">
                <w:rPr>
                  <w:noProof/>
                  <w:sz w:val="22"/>
                  <w:szCs w:val="22"/>
                  <w:lang w:val="pt-BR" w:eastAsia="en-US"/>
                </w:rPr>
                <w:t xml:space="preserve"> </w:t>
              </w:r>
            </w:p>
            <w:p w14:paraId="310D1EC2" w14:textId="391D7523" w:rsidR="0074475B" w:rsidRPr="00FA4D14" w:rsidRDefault="0074475B" w:rsidP="009743DE">
              <w:pPr>
                <w:pStyle w:val="Turinys2"/>
                <w:ind w:left="142"/>
                <w:rPr>
                  <w:noProof/>
                  <w:sz w:val="22"/>
                  <w:szCs w:val="22"/>
                  <w:lang w:val="pt-BR" w:eastAsia="en-US"/>
                </w:rPr>
              </w:pPr>
              <w:hyperlink w:anchor="_Toc126333944" w:history="1">
                <w:r w:rsidRPr="00FA7F81">
                  <w:rPr>
                    <w:rStyle w:val="Hipersaitas"/>
                    <w:rFonts w:eastAsia="Calibri" w:cstheme="minorHAnsi"/>
                    <w:noProof/>
                  </w:rPr>
                  <w:t>Pirkimo sąlygų 6 priedas „Pasiūlymo forma“</w:t>
                </w:r>
              </w:hyperlink>
              <w:r w:rsidR="009743DE" w:rsidRPr="00FA4D14">
                <w:rPr>
                  <w:noProof/>
                  <w:sz w:val="22"/>
                  <w:szCs w:val="22"/>
                  <w:lang w:val="pt-BR" w:eastAsia="en-US"/>
                </w:rPr>
                <w:t xml:space="preserve"> </w:t>
              </w:r>
            </w:p>
            <w:p w14:paraId="2BBD8A4D" w14:textId="77777777" w:rsidR="00501A55" w:rsidRDefault="00501A55" w:rsidP="00501A55">
              <w:pPr>
                <w:pStyle w:val="Turinys2"/>
                <w:ind w:left="142"/>
              </w:pPr>
              <w:r>
                <w:t>Pirkimo sąlygų 7 priedas „Pasiūlymų vertinimo kriterijai ir sąlygos “</w:t>
              </w:r>
            </w:p>
            <w:p w14:paraId="620D3F29" w14:textId="77777777" w:rsidR="007D7D7A" w:rsidRDefault="00501A55" w:rsidP="00501A55">
              <w:pPr>
                <w:pStyle w:val="Turinys2"/>
                <w:ind w:left="142"/>
              </w:pPr>
              <w:r>
                <w:t>Pirkimo sąlygų 8 priedas „Sutarties projektas“</w:t>
              </w:r>
            </w:p>
            <w:p w14:paraId="1446CD49" w14:textId="37B37A77" w:rsidR="0074475B" w:rsidRDefault="007D7D7A" w:rsidP="00501A55">
              <w:pPr>
                <w:pStyle w:val="Turinys2"/>
                <w:ind w:left="142"/>
              </w:pPr>
              <w:r w:rsidRPr="007D7D7A">
                <w:t xml:space="preserve">Pirkimo sąlygų </w:t>
              </w:r>
              <w:r>
                <w:t>9</w:t>
              </w:r>
              <w:r w:rsidRPr="007D7D7A">
                <w:t xml:space="preserve"> priedas „</w:t>
              </w:r>
              <w:r>
                <w:t>Žiniaraščiai</w:t>
              </w:r>
              <w:r w:rsidRPr="007D7D7A">
                <w:t>“</w:t>
              </w:r>
              <w:r w:rsidR="009743DE">
                <w:t xml:space="preserve"> </w:t>
              </w:r>
            </w:p>
            <w:p w14:paraId="5BF41CCD" w14:textId="77777777" w:rsidR="007D7D7A" w:rsidRPr="007D7D7A" w:rsidRDefault="007D7D7A" w:rsidP="007D7D7A"/>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F94311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r w:rsidR="00411586">
        <w:rPr>
          <w:rFonts w:asciiTheme="minorHAnsi" w:hAnsiTheme="minorHAnsi" w:cstheme="minorHAnsi"/>
        </w:rPr>
        <w:t xml:space="preserve"> </w:t>
      </w:r>
    </w:p>
    <w:p w14:paraId="20B4CC80" w14:textId="11EAE776"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9F40CB" w:rsidRPr="009F40CB">
        <w:rPr>
          <w:rFonts w:cstheme="minorHAnsi"/>
        </w:rPr>
        <w:t>UAB „Kėdainių vandenys“, juridinio asmens kodas 161186428, adresas Dotnuvos g. 5, LT-57177 Kėdainiai. Perkantysis subjektas yra PVM mokėtoja.</w:t>
      </w:r>
    </w:p>
    <w:p w14:paraId="2239DD1B" w14:textId="1AF680B5" w:rsidR="002F5F8E" w:rsidRPr="004E1135" w:rsidRDefault="009F40CB" w:rsidP="00677AF1">
      <w:pPr>
        <w:pStyle w:val="Sraopastraipa"/>
        <w:numPr>
          <w:ilvl w:val="1"/>
          <w:numId w:val="1"/>
        </w:numPr>
        <w:tabs>
          <w:tab w:val="left" w:pos="993"/>
        </w:tabs>
        <w:spacing w:after="0" w:line="240" w:lineRule="auto"/>
        <w:ind w:left="0" w:firstLine="567"/>
        <w:jc w:val="both"/>
        <w:rPr>
          <w:rFonts w:eastAsia="Calibri"/>
        </w:rPr>
      </w:pPr>
      <w:r w:rsidRPr="009F40CB">
        <w:rPr>
          <w:color w:val="000000" w:themeColor="text1"/>
        </w:rPr>
        <w:t>Pirkimas neatliekamas naudojantis centralizuotų pirkimų katalogu, nes viešosios įstaigos CPO LT nėra Perkančiojo subjekto poreikius atitinkančių darbų. Perkančiojo subjekto poreikis – įsigyti aukštesnės kokybės darbus, kuriems vadovautų kuo didesnę patirtį turintys statinio statybos vadovai. Taip pat viešosios įstaigos CPO LT pirkime Nr. 710482 nėra tikrinamas tiekėjo techninis profesinis pajėgumas, todėl atsiranda papildoma rizika, kad darbus atliks reikiamos patirties neturintis rangovas, todėl būtų pažeista VPĮ 47 str. 1 d. įtvirtinta pareiga išsiaiškinti, ar tiekėjas yra kompetentingas, patikimas ir pajėgus įvykdyti pirkimo sąlygas,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D11E6E"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 xml:space="preserve">Stebėtojai </w:t>
      </w:r>
      <w:r w:rsidRPr="00D11E6E">
        <w:rPr>
          <w:rFonts w:cstheme="minorHAnsi"/>
        </w:rPr>
        <w:t>dalyvauti Komisijos posėdžiuose nėra kviečiami.</w:t>
      </w:r>
    </w:p>
    <w:p w14:paraId="39603E6D" w14:textId="339FEF72" w:rsidR="005E62F0" w:rsidRPr="00D11E6E" w:rsidRDefault="003A502A" w:rsidP="00B23C30">
      <w:pPr>
        <w:pStyle w:val="Sraopastraipa"/>
        <w:numPr>
          <w:ilvl w:val="1"/>
          <w:numId w:val="1"/>
        </w:numPr>
        <w:tabs>
          <w:tab w:val="left" w:pos="993"/>
        </w:tabs>
        <w:spacing w:after="0" w:line="240" w:lineRule="auto"/>
        <w:ind w:left="0" w:firstLine="567"/>
        <w:jc w:val="both"/>
      </w:pPr>
      <w:r w:rsidRPr="00D11E6E">
        <w:rPr>
          <w:rFonts w:cstheme="minorHAnsi"/>
        </w:rPr>
        <w:t>Atliekamas žaliasis pirkimas. Pirkimas vykdomas vadovaujantis Lietuvos Respublikos aplinkos ministro 2011 m. birželio 28 d. įsakymo Nr. D1-508 „</w:t>
      </w:r>
      <w:hyperlink r:id="rId11" w:history="1">
        <w:r w:rsidRPr="00D11E6E">
          <w:rPr>
            <w:rStyle w:val="Hipersaitas"/>
            <w:rFonts w:cstheme="minorHAnsi"/>
            <w:color w:val="0070C0"/>
            <w:u w:val="single"/>
          </w:rPr>
          <w:t>Dėl Aplinkos apsaugos kriterijų taikymo, vykdant žaliuosius pirkimus, tvarkos aprašo patvirtinimo</w:t>
        </w:r>
      </w:hyperlink>
      <w:r w:rsidRPr="00D11E6E">
        <w:rPr>
          <w:rFonts w:cstheme="minorHAnsi"/>
        </w:rPr>
        <w:t xml:space="preserve">“ </w:t>
      </w:r>
      <w:r w:rsidR="0008751F" w:rsidRPr="00D11E6E">
        <w:rPr>
          <w:rFonts w:cstheme="minorHAnsi"/>
        </w:rPr>
        <w:t xml:space="preserve">(toliau – Tvarkos aprašas) </w:t>
      </w:r>
      <w:r w:rsidR="00FD1EEB" w:rsidRPr="00D11E6E">
        <w:rPr>
          <w:rFonts w:cstheme="minorHAnsi"/>
        </w:rPr>
        <w:t xml:space="preserve">4.3 ir </w:t>
      </w:r>
      <w:r w:rsidR="0008751F" w:rsidRPr="00D11E6E">
        <w:rPr>
          <w:rFonts w:cstheme="minorHAnsi"/>
        </w:rPr>
        <w:t>4.</w:t>
      </w:r>
      <w:r w:rsidR="001344DE" w:rsidRPr="00D11E6E">
        <w:rPr>
          <w:rFonts w:cstheme="minorHAnsi"/>
        </w:rPr>
        <w:t>4.</w:t>
      </w:r>
      <w:r w:rsidR="0008751F" w:rsidRPr="00D11E6E">
        <w:rPr>
          <w:rFonts w:cstheme="minorHAnsi"/>
        </w:rPr>
        <w:t>1</w:t>
      </w:r>
      <w:r w:rsidRPr="00D11E6E">
        <w:rPr>
          <w:rFonts w:cstheme="minorHAnsi"/>
        </w:rPr>
        <w:t xml:space="preserve"> punktu. </w:t>
      </w:r>
    </w:p>
    <w:p w14:paraId="2413C02D" w14:textId="3A27B628" w:rsidR="00E32C8E" w:rsidRPr="00791A3E" w:rsidRDefault="00EF69F7"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Pr="00791A3E">
        <w:rPr>
          <w:rFonts w:eastAsia="Arial"/>
        </w:rPr>
        <w:t xml:space="preserve"> </w:t>
      </w:r>
      <w:r w:rsidR="00E32C8E" w:rsidRPr="00791A3E">
        <w:rPr>
          <w:rFonts w:eastAsia="Arial"/>
        </w:rPr>
        <w:t xml:space="preserve">skelbimas apie pirkimą </w:t>
      </w:r>
      <w:r w:rsidR="00101727">
        <w:rPr>
          <w:rFonts w:eastAsia="Arial"/>
        </w:rPr>
        <w:t xml:space="preserve">nebuvo </w:t>
      </w:r>
      <w:r w:rsidR="00E32C8E"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3562AC8"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009F40CB" w:rsidRPr="009F40CB">
        <w:rPr>
          <w:rFonts w:eastAsia="Calibri"/>
        </w:rPr>
        <w:t>numato įsigyti naujos statybos darbus</w:t>
      </w:r>
      <w:r w:rsidRPr="00B63C28">
        <w:rPr>
          <w:rFonts w:eastAsia="Calibri"/>
        </w:rPr>
        <w:t>.</w:t>
      </w:r>
      <w:r w:rsidRPr="00B63C28">
        <w:rPr>
          <w:rFonts w:cstheme="minorHAnsi"/>
        </w:rPr>
        <w:t xml:space="preserve"> Reikalavimai pirkimo objektui nustatyti </w:t>
      </w:r>
      <w:r w:rsidR="00A621CE">
        <w:rPr>
          <w:rFonts w:cstheme="minorHAnsi"/>
        </w:rPr>
        <w:t xml:space="preserve">atitinkamos pirkimo dalies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2E1CAAF2" w14:textId="0208316A" w:rsidR="009743DE" w:rsidRDefault="00B41C66" w:rsidP="00EC009C">
      <w:pPr>
        <w:pStyle w:val="Betarp"/>
        <w:numPr>
          <w:ilvl w:val="1"/>
          <w:numId w:val="5"/>
        </w:numPr>
        <w:tabs>
          <w:tab w:val="left" w:pos="993"/>
        </w:tabs>
        <w:ind w:left="0" w:firstLine="567"/>
        <w:contextualSpacing/>
        <w:jc w:val="both"/>
        <w:rPr>
          <w:rFonts w:cstheme="minorHAnsi"/>
        </w:rPr>
      </w:pPr>
      <w:r w:rsidRPr="00B63C28">
        <w:rPr>
          <w:rFonts w:cstheme="minorHAnsi"/>
        </w:rPr>
        <w:t>Pirkimo objektas</w:t>
      </w:r>
      <w:r w:rsidR="00A621CE">
        <w:rPr>
          <w:rFonts w:cstheme="minorHAnsi"/>
        </w:rPr>
        <w:t xml:space="preserve"> skaidomas</w:t>
      </w:r>
      <w:r w:rsidRPr="00B63C28">
        <w:rPr>
          <w:rFonts w:cstheme="minorHAnsi"/>
        </w:rPr>
        <w:t xml:space="preserve"> į </w:t>
      </w:r>
      <w:r w:rsidR="009F40CB">
        <w:rPr>
          <w:rFonts w:cstheme="minorHAnsi"/>
        </w:rPr>
        <w:t>2</w:t>
      </w:r>
      <w:r w:rsidR="00A621CE">
        <w:rPr>
          <w:rFonts w:cstheme="minorHAnsi"/>
        </w:rPr>
        <w:t xml:space="preserve"> </w:t>
      </w:r>
      <w:r w:rsidRPr="00F0499F">
        <w:rPr>
          <w:rFonts w:cstheme="minorHAnsi"/>
        </w:rPr>
        <w:t>dalis</w:t>
      </w:r>
      <w:r w:rsidR="00A621CE" w:rsidRPr="00A621CE">
        <w:rPr>
          <w:rFonts w:cstheme="minorHAnsi"/>
        </w:rPr>
        <w:t>, kurių apimtys ir dalykas, reikalavimai ir techninė specifikacija apibrėžti specialiųjų pirkimo sąlygų atitinkamos pirkimo dalies specialiųjų pirkimo sąlygų 2 priede. Perkančioji organizacija sudarys atskiras sutartis dėl pirkimo dalių, dėl kurių laimėtoju nustatytas tas pats tiekėjas</w:t>
      </w:r>
      <w:r w:rsidR="00A621CE">
        <w:rPr>
          <w:rFonts w:cstheme="minorHAnsi"/>
        </w:rPr>
        <w:t>:</w:t>
      </w:r>
    </w:p>
    <w:p w14:paraId="4187B92B" w14:textId="0D908262" w:rsidR="00A621CE" w:rsidRDefault="00A621CE" w:rsidP="00EC009C">
      <w:pPr>
        <w:pStyle w:val="Betarp"/>
        <w:numPr>
          <w:ilvl w:val="2"/>
          <w:numId w:val="5"/>
        </w:numPr>
        <w:tabs>
          <w:tab w:val="left" w:pos="1276"/>
        </w:tabs>
        <w:ind w:left="0" w:firstLine="567"/>
        <w:contextualSpacing/>
        <w:jc w:val="both"/>
        <w:rPr>
          <w:rFonts w:cstheme="minorHAnsi"/>
        </w:rPr>
      </w:pPr>
      <w:r>
        <w:rPr>
          <w:rFonts w:cstheme="minorHAnsi"/>
        </w:rPr>
        <w:t xml:space="preserve">1 pirkimo dalis - </w:t>
      </w:r>
      <w:r w:rsidR="009F40CB" w:rsidRPr="009F40CB">
        <w:rPr>
          <w:rFonts w:cstheme="minorHAnsi"/>
        </w:rPr>
        <w:t xml:space="preserve">Vandens tiekimo ir nuotekų šalinimo tinklų plėtra </w:t>
      </w:r>
      <w:r w:rsidR="009F40CB">
        <w:rPr>
          <w:rFonts w:cstheme="minorHAnsi"/>
        </w:rPr>
        <w:t>Miegėnų</w:t>
      </w:r>
      <w:r w:rsidR="009F40CB" w:rsidRPr="009F40CB">
        <w:rPr>
          <w:rFonts w:cstheme="minorHAnsi"/>
        </w:rPr>
        <w:t xml:space="preserve"> k.</w:t>
      </w:r>
      <w:r w:rsidR="00EC009C">
        <w:rPr>
          <w:rFonts w:cstheme="minorHAnsi"/>
        </w:rPr>
        <w:t>;</w:t>
      </w:r>
    </w:p>
    <w:p w14:paraId="33775866" w14:textId="2F8F153E" w:rsidR="00A621CE" w:rsidRPr="009F40CB" w:rsidRDefault="00EC009C" w:rsidP="008D7B21">
      <w:pPr>
        <w:pStyle w:val="Betarp"/>
        <w:numPr>
          <w:ilvl w:val="2"/>
          <w:numId w:val="5"/>
        </w:numPr>
        <w:tabs>
          <w:tab w:val="left" w:pos="1276"/>
        </w:tabs>
        <w:ind w:left="0" w:firstLine="567"/>
        <w:contextualSpacing/>
        <w:jc w:val="both"/>
        <w:rPr>
          <w:rFonts w:cstheme="minorHAnsi"/>
        </w:rPr>
      </w:pPr>
      <w:r w:rsidRPr="009F40CB">
        <w:rPr>
          <w:rFonts w:cstheme="minorHAnsi"/>
        </w:rPr>
        <w:t>2 pirkimo dalis -</w:t>
      </w:r>
      <w:r w:rsidR="009F40CB">
        <w:rPr>
          <w:rFonts w:cstheme="minorHAnsi"/>
        </w:rPr>
        <w:t xml:space="preserve"> </w:t>
      </w:r>
      <w:r w:rsidR="009F40CB" w:rsidRPr="009F40CB">
        <w:rPr>
          <w:rFonts w:cstheme="minorHAnsi"/>
        </w:rPr>
        <w:t>Vandens tiekimo ir nuotekų šalinimo tinklų plėtra Kalnaberžės k.</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2083F240"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0F1534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sidRPr="00EF69F7">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316DB1" w14:textId="29C143A6" w:rsidR="00063144" w:rsidRPr="00063144" w:rsidRDefault="00D24970" w:rsidP="00FD1EEB">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r w:rsidR="00063144" w:rsidRPr="00063144">
        <w:rPr>
          <w:rFonts w:ascii="Calibri" w:eastAsia="Calibri" w:hAnsi="Calibri" w:cs="Calibri"/>
          <w:color w:val="000000" w:themeColor="text1"/>
        </w:rPr>
        <w:t xml:space="preserve">Pirkimui </w:t>
      </w:r>
      <w:r w:rsidR="00FD1EEB">
        <w:rPr>
          <w:rFonts w:ascii="Calibri" w:eastAsia="Calibri" w:hAnsi="Calibri" w:cs="Calibri"/>
          <w:color w:val="000000" w:themeColor="text1"/>
        </w:rPr>
        <w:t>ne</w:t>
      </w:r>
      <w:r w:rsidR="00063144" w:rsidRPr="00063144">
        <w:rPr>
          <w:rFonts w:ascii="Calibri" w:eastAsia="Calibri" w:hAnsi="Calibri" w:cs="Calibri"/>
          <w:color w:val="000000" w:themeColor="text1"/>
        </w:rPr>
        <w:t xml:space="preserve">taikomos Reglamento nuostatos. </w:t>
      </w:r>
    </w:p>
    <w:p w14:paraId="36C3B79D" w14:textId="13C25F84" w:rsidR="00DB07FF" w:rsidRPr="00DB07FF" w:rsidRDefault="00DB07FF" w:rsidP="00FD1EEB">
      <w:pPr>
        <w:spacing w:after="0" w:line="240" w:lineRule="auto"/>
        <w:ind w:firstLine="567"/>
        <w:jc w:val="both"/>
        <w:rPr>
          <w:rFonts w:ascii="Calibri" w:eastAsia="Calibri" w:hAnsi="Calibri" w:cs="Calibri"/>
          <w:color w:val="000000" w:themeColor="text1"/>
        </w:rPr>
      </w:pPr>
      <w:r>
        <w:rPr>
          <w:rFonts w:ascii="Calibri" w:eastAsia="Calibri" w:hAnsi="Calibri" w:cs="Calibri"/>
          <w:color w:val="000000" w:themeColor="text1"/>
        </w:rPr>
        <w:t>5.</w:t>
      </w:r>
      <w:r w:rsidR="00D17F3D">
        <w:rPr>
          <w:rFonts w:ascii="Calibri" w:eastAsia="Calibri" w:hAnsi="Calibri" w:cs="Calibri"/>
          <w:color w:val="000000" w:themeColor="text1"/>
        </w:rPr>
        <w:t>2</w:t>
      </w:r>
      <w:r>
        <w:rPr>
          <w:rFonts w:ascii="Calibri" w:eastAsia="Calibri" w:hAnsi="Calibri" w:cs="Calibri"/>
          <w:color w:val="000000" w:themeColor="text1"/>
        </w:rPr>
        <w:t xml:space="preserve">. </w:t>
      </w:r>
      <w:r w:rsidRPr="00DB07FF">
        <w:rPr>
          <w:rFonts w:ascii="Calibri" w:eastAsia="Calibri" w:hAnsi="Calibri" w:cs="Calibri"/>
          <w:color w:val="000000" w:themeColor="text1"/>
        </w:rPr>
        <w:t xml:space="preserve">Perkančioji organizacija laiko, kad pirkimo objektas kelia grėsmę nacionaliniam saugumui, </w:t>
      </w:r>
      <w:r>
        <w:rPr>
          <w:rFonts w:ascii="Calibri" w:eastAsia="Calibri" w:hAnsi="Calibri" w:cs="Calibri"/>
          <w:color w:val="000000" w:themeColor="text1"/>
        </w:rPr>
        <w:t>nes</w:t>
      </w:r>
      <w:r w:rsidRPr="00DB07FF">
        <w:rPr>
          <w:rFonts w:ascii="Calibri" w:eastAsia="Calibri" w:hAnsi="Calibri" w:cs="Calibri"/>
          <w:color w:val="000000" w:themeColor="text1"/>
        </w:rPr>
        <w:t xml:space="preserve"> jis atitinka PĮ </w:t>
      </w:r>
      <w:r>
        <w:rPr>
          <w:rFonts w:ascii="Calibri" w:eastAsia="Calibri" w:hAnsi="Calibri" w:cs="Calibri"/>
          <w:color w:val="000000" w:themeColor="text1"/>
        </w:rPr>
        <w:t>50</w:t>
      </w:r>
      <w:r w:rsidRPr="00DB07FF">
        <w:rPr>
          <w:rFonts w:ascii="Calibri" w:eastAsia="Calibri" w:hAnsi="Calibri" w:cs="Calibri"/>
          <w:color w:val="000000" w:themeColor="text1"/>
        </w:rPr>
        <w:t xml:space="preserve"> straipsnio 9 dalies 1 punkte numatytas sąlygas. Tiekėjai kartu su pasiūlymu turi pateikti Viešųjų pirkimų tarnybos nustatytos formos atitikties deklaraciją</w:t>
      </w:r>
      <w:r>
        <w:rPr>
          <w:rStyle w:val="Puslapioinaosnuoroda"/>
          <w:rFonts w:ascii="Calibri" w:eastAsia="Calibri" w:hAnsi="Calibri" w:cs="Calibri"/>
          <w:color w:val="000000" w:themeColor="text1"/>
        </w:rPr>
        <w:footnoteReference w:id="2"/>
      </w:r>
      <w:r>
        <w:rPr>
          <w:rFonts w:ascii="Calibri" w:eastAsia="Calibri" w:hAnsi="Calibri" w:cs="Calibri"/>
          <w:color w:val="000000" w:themeColor="text1"/>
        </w:rPr>
        <w:t xml:space="preserve"> ir ryšių perdavimo įrangos </w:t>
      </w:r>
      <w:r w:rsidR="009F40CB">
        <w:rPr>
          <w:rFonts w:ascii="Calibri" w:eastAsia="Calibri" w:hAnsi="Calibri" w:cs="Calibri"/>
          <w:color w:val="000000" w:themeColor="text1"/>
        </w:rPr>
        <w:t xml:space="preserve">(pvz. GPRS/GSM modemas) </w:t>
      </w:r>
      <w:r>
        <w:rPr>
          <w:rFonts w:ascii="Calibri" w:eastAsia="Calibri" w:hAnsi="Calibri" w:cs="Calibri"/>
          <w:color w:val="000000" w:themeColor="text1"/>
        </w:rPr>
        <w:t>sąrašą, kuriame nurodomas įrangos gamintojas, modelis ir kilmės šalis</w:t>
      </w:r>
      <w:r w:rsidRPr="00DB07FF">
        <w:rPr>
          <w:rFonts w:ascii="Calibri" w:eastAsia="Calibri" w:hAnsi="Calibri" w:cs="Calibri"/>
          <w:color w:val="000000" w:themeColor="text1"/>
        </w:rPr>
        <w:t xml:space="preserve">. Perkančioji organizacija iš ekonomiškai naudingiausią pasiūlymą pateikusio tiekėjo reikalaus pateikti vieną (esant poreikiui – kelis)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 numatytą dokumentą. Perkančioji organizacija bet kuriuo pirkimo procedūros metu turi teisę pareikalauti dalyvių pateikti visus ar dalį dokumentų, nurodytų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w:t>
      </w:r>
      <w:r w:rsidR="00D17F3D">
        <w:rPr>
          <w:rFonts w:ascii="Calibri" w:eastAsia="Calibri" w:hAnsi="Calibri" w:cs="Calibri"/>
          <w:color w:val="000000" w:themeColor="text1"/>
        </w:rPr>
        <w:t xml:space="preserve"> (</w:t>
      </w:r>
      <w:r w:rsidR="00D17F3D" w:rsidRPr="00D17F3D">
        <w:rPr>
          <w:rFonts w:ascii="Calibri" w:eastAsia="Calibri" w:hAnsi="Calibri" w:cs="Calibri"/>
          <w:color w:val="000000" w:themeColor="text1"/>
        </w:rPr>
        <w:t>dokumentai, kuriuose nenurodytas galiojimo terminas, turi būti išduoti ar atspausdinti iš informacinės sistemos ne anksčiau kaip prieš 3 mėnesius iki tos dienos, kurią perkančiojo subjekto prašymu tiekėjas turi pateikti dokumentus</w:t>
      </w:r>
      <w:r w:rsidR="00D17F3D">
        <w:rPr>
          <w:rFonts w:ascii="Calibri" w:eastAsia="Calibri" w:hAnsi="Calibri" w:cs="Calibri"/>
          <w:color w:val="000000" w:themeColor="text1"/>
        </w:rPr>
        <w:t>)</w:t>
      </w:r>
      <w:r w:rsidRPr="00DB07FF">
        <w:rPr>
          <w:rFonts w:ascii="Calibri" w:eastAsia="Calibri" w:hAnsi="Calibri" w:cs="Calibri"/>
          <w:color w:val="000000" w:themeColor="text1"/>
        </w:rPr>
        <w:t>.</w:t>
      </w:r>
    </w:p>
    <w:p w14:paraId="60DFF93E" w14:textId="0D67CE17" w:rsidR="00DB07FF" w:rsidRPr="00063144" w:rsidRDefault="00DB07FF" w:rsidP="00FD1EEB">
      <w:pPr>
        <w:spacing w:after="0" w:line="240" w:lineRule="auto"/>
        <w:ind w:firstLine="567"/>
        <w:jc w:val="both"/>
        <w:rPr>
          <w:rFonts w:ascii="Calibri" w:eastAsia="Calibri" w:hAnsi="Calibri" w:cs="Calibri"/>
          <w:color w:val="000000" w:themeColor="text1"/>
        </w:rPr>
      </w:pPr>
      <w:r w:rsidRPr="00DB07FF">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1633684" w14:textId="18D602E2" w:rsidR="00063144" w:rsidRPr="00063144" w:rsidRDefault="00063144" w:rsidP="00063144">
      <w:pPr>
        <w:spacing w:after="0" w:line="240" w:lineRule="auto"/>
        <w:ind w:left="567"/>
        <w:jc w:val="both"/>
        <w:rPr>
          <w:rFonts w:ascii="Times New Roman" w:eastAsia="Calibri" w:hAnsi="Times New Roman" w:cs="Times New Roman"/>
          <w:sz w:val="24"/>
          <w:szCs w:val="24"/>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4FA3D0EF"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r w:rsidR="00EF69F7">
        <w:rPr>
          <w:rFonts w:cstheme="minorHAnsi"/>
        </w:rPr>
        <w:t xml:space="preserve"> (kvazisubtiekėjai EBVPD neteikia)</w:t>
      </w:r>
      <w:r w:rsidRPr="00ED333E">
        <w:rPr>
          <w:rFonts w:cstheme="minorHAnsi"/>
        </w:rPr>
        <w:t>;</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lastRenderedPageBreak/>
        <w:t>jei tiekėjas pasitelkia ūkio subjektus, kurių pajėgumais remiasi, – įrodymai, kad šie ištekliai bus prieinami per visą sutartinių įsipareigojimų vykdymo laikotarpį;</w:t>
      </w:r>
    </w:p>
    <w:p w14:paraId="0A4D1BFD" w14:textId="22D7100A"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7D7D7A"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65F9EE2" w14:textId="4B55C8A4" w:rsidR="007D7D7A" w:rsidRPr="007D7D7A" w:rsidRDefault="007D7D7A" w:rsidP="0097765E">
      <w:pPr>
        <w:pStyle w:val="Sraopastraipa"/>
        <w:numPr>
          <w:ilvl w:val="2"/>
          <w:numId w:val="8"/>
        </w:numPr>
        <w:spacing w:after="0" w:line="240" w:lineRule="auto"/>
        <w:ind w:left="0" w:firstLine="709"/>
        <w:jc w:val="both"/>
        <w:rPr>
          <w:rFonts w:cstheme="minorHAnsi"/>
          <w:u w:val="single"/>
        </w:rPr>
      </w:pPr>
      <w:r>
        <w:rPr>
          <w:rFonts w:cstheme="minorHAnsi"/>
        </w:rPr>
        <w:t>užpildyti žiniaraščiai (pirkimo sąlygų 9 priedas);</w:t>
      </w:r>
    </w:p>
    <w:p w14:paraId="0A9B7DAD" w14:textId="36E3C202" w:rsidR="007D7D7A" w:rsidRPr="00ED333E" w:rsidRDefault="007D7D7A" w:rsidP="0097765E">
      <w:pPr>
        <w:pStyle w:val="Sraopastraipa"/>
        <w:numPr>
          <w:ilvl w:val="2"/>
          <w:numId w:val="8"/>
        </w:numPr>
        <w:spacing w:after="0" w:line="240" w:lineRule="auto"/>
        <w:ind w:left="0" w:firstLine="709"/>
        <w:jc w:val="both"/>
        <w:rPr>
          <w:rFonts w:cstheme="minorHAnsi"/>
          <w:u w:val="single"/>
        </w:rPr>
      </w:pPr>
      <w:r>
        <w:rPr>
          <w:rFonts w:cstheme="minorHAnsi"/>
        </w:rPr>
        <w:t>pirkimo sąlygų 7 priede nurodyti dokumentai;</w:t>
      </w:r>
    </w:p>
    <w:p w14:paraId="04756B02" w14:textId="533FD5AD" w:rsidR="001344DE" w:rsidRPr="00ED333E" w:rsidRDefault="001344DE"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kiti pirkimo dokumentuose nurodyti dokumentai.</w:t>
      </w:r>
    </w:p>
    <w:p w14:paraId="479B3B42" w14:textId="594D484A"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DB3931">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2FE6A0C"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asiūlymuose nurodytos kainos bus vertinamos</w:t>
      </w:r>
      <w:r w:rsidR="00EF69F7">
        <w:rPr>
          <w:rFonts w:eastAsia="Arial"/>
        </w:rPr>
        <w:t xml:space="preserve"> eurais</w:t>
      </w:r>
      <w:r w:rsidRPr="00A217B2">
        <w:rPr>
          <w:rFonts w:eastAsia="Arial"/>
        </w:rPr>
        <w:t xml:space="preserve">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3DF53B1" w14:textId="15B6E12B" w:rsidR="00501A55" w:rsidRDefault="00501A55" w:rsidP="00501A55">
      <w:pPr>
        <w:pStyle w:val="Betarp"/>
        <w:numPr>
          <w:ilvl w:val="1"/>
          <w:numId w:val="20"/>
        </w:numPr>
        <w:spacing w:line="20" w:lineRule="atLeast"/>
        <w:ind w:left="0" w:firstLine="710"/>
        <w:contextualSpacing/>
        <w:jc w:val="both"/>
        <w:rPr>
          <w:rFonts w:eastAsia="Calibri"/>
        </w:rPr>
      </w:pPr>
      <w:r w:rsidRPr="00501A55">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3A39339B" w14:textId="652B279D" w:rsidR="00EC009C" w:rsidRPr="00501A55" w:rsidRDefault="00EC009C" w:rsidP="00501A55">
      <w:pPr>
        <w:pStyle w:val="Betarp"/>
        <w:numPr>
          <w:ilvl w:val="1"/>
          <w:numId w:val="20"/>
        </w:numPr>
        <w:spacing w:line="20" w:lineRule="atLeast"/>
        <w:ind w:left="0" w:firstLine="710"/>
        <w:contextualSpacing/>
        <w:jc w:val="both"/>
        <w:rPr>
          <w:rFonts w:eastAsia="Calibri"/>
        </w:rPr>
      </w:pPr>
      <w:r w:rsidRPr="00EC009C">
        <w:rPr>
          <w:rFonts w:eastAsia="Calibri"/>
        </w:rPr>
        <w:t xml:space="preserve">Laimėjusiu pasiūlymu kiekvienoje pirkimo objekto dalyje galės būti pripažinti tik po 1 (vieną) ekonomiškai naudingiausią pasiūlymą, esantį atitinkamos pirkimo objekto dalies pasiūlymų eilės pirmojoje vietoje. Tas </w:t>
      </w:r>
      <w:r w:rsidRPr="00EC009C">
        <w:rPr>
          <w:rFonts w:eastAsia="Calibri"/>
        </w:rPr>
        <w:lastRenderedPageBreak/>
        <w:t xml:space="preserve">pats tiekėjas gali būti nustatomas laimėtoju dėl visų pirkimo objekto dalių, vadovaujantis specialiųjų pirkimo sąlygų </w:t>
      </w:r>
      <w:r>
        <w:rPr>
          <w:rFonts w:eastAsia="Calibri"/>
        </w:rPr>
        <w:t>7</w:t>
      </w:r>
      <w:r w:rsidRPr="00EC009C">
        <w:rPr>
          <w:rFonts w:eastAsia="Calibri"/>
        </w:rPr>
        <w:t xml:space="preserve"> priede nustatytomis taisyklėmis.</w:t>
      </w:r>
    </w:p>
    <w:p w14:paraId="60FEBC05" w14:textId="399A8C29" w:rsidR="001A25FD" w:rsidRPr="005D4C33" w:rsidRDefault="00501A55" w:rsidP="00501A55">
      <w:pPr>
        <w:pStyle w:val="Betarp"/>
        <w:numPr>
          <w:ilvl w:val="1"/>
          <w:numId w:val="20"/>
        </w:numPr>
        <w:spacing w:line="20" w:lineRule="atLeast"/>
        <w:ind w:left="0" w:firstLine="710"/>
        <w:contextualSpacing/>
        <w:jc w:val="both"/>
        <w:rPr>
          <w:rFonts w:eastAsiaTheme="minorHAnsi" w:cstheme="minorHAnsi"/>
          <w:bCs/>
          <w:i/>
          <w:iCs/>
        </w:rPr>
      </w:pPr>
      <w:r w:rsidRPr="00501A55">
        <w:rPr>
          <w:rFonts w:eastAsia="Calibri"/>
        </w:rPr>
        <w:t>Perkančioji organizacija atmes tiekėjo pasiūlymą, jeigu kartu su pasiūlymu nebus pateikti šie pirkimo sąlygose reikalaujami pateikti dokumentai: pasiūlymo forma, EBVPD, specialiųjų pirkimo sąlygų 5 skyriuje nurodyti dokumentai.</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1CE70B0D"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DB3931">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17ED707F"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EF69F7">
              <w:rPr>
                <w:rFonts w:cstheme="minorHAnsi"/>
                <w:bCs/>
              </w:rPr>
              <w:t xml:space="preserve">, </w:t>
            </w:r>
            <w:r w:rsidR="00EF69F7" w:rsidRPr="00EF69F7">
              <w:rPr>
                <w:rFonts w:cstheme="minorHAnsi"/>
                <w:bCs/>
              </w:rPr>
              <w:t>išskyrus PĮ 108 str. 3-4 d.</w:t>
            </w:r>
            <w:r w:rsidR="00EF69F7">
              <w:rPr>
                <w:rFonts w:cstheme="minorHAnsi"/>
                <w:bCs/>
              </w:rPr>
              <w:t>,</w:t>
            </w:r>
            <w:r w:rsidR="00FF3DC5">
              <w:rPr>
                <w:rFonts w:cstheme="minorHAnsi"/>
                <w:bCs/>
              </w:rPr>
              <w:t xml:space="preserve"> </w:t>
            </w:r>
          </w:p>
        </w:tc>
        <w:tc>
          <w:tcPr>
            <w:tcW w:w="3643" w:type="dxa"/>
            <w:tcMar>
              <w:top w:w="0" w:type="dxa"/>
              <w:left w:w="108" w:type="dxa"/>
              <w:bottom w:w="0" w:type="dxa"/>
              <w:right w:w="108" w:type="dxa"/>
            </w:tcMar>
          </w:tcPr>
          <w:p w14:paraId="38F150E0" w14:textId="669FA220"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47B20025"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3E7A49F5" w:rsidR="00ED5B78" w:rsidRPr="00671F21" w:rsidRDefault="000B4E01" w:rsidP="00671F21">
            <w:pPr>
              <w:spacing w:after="0" w:line="240" w:lineRule="auto"/>
              <w:jc w:val="both"/>
              <w:rPr>
                <w:rFonts w:cstheme="minorHAnsi"/>
                <w:color w:val="FF0000"/>
              </w:rPr>
            </w:pPr>
            <w:r w:rsidRPr="00671F21">
              <w:rPr>
                <w:rFonts w:cstheme="minorHAnsi"/>
              </w:rPr>
              <w:t>PĮ 10</w:t>
            </w:r>
            <w:r w:rsidR="00DB3931">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DB3931">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F9C8" w14:textId="77777777" w:rsidR="00846700" w:rsidRDefault="00846700" w:rsidP="00D05666">
      <w:r>
        <w:separator/>
      </w:r>
    </w:p>
  </w:endnote>
  <w:endnote w:type="continuationSeparator" w:id="0">
    <w:p w14:paraId="4D5E011D" w14:textId="77777777" w:rsidR="00846700" w:rsidRDefault="00846700" w:rsidP="00D05666">
      <w:r>
        <w:continuationSeparator/>
      </w:r>
    </w:p>
  </w:endnote>
  <w:endnote w:type="continuationNotice" w:id="1">
    <w:p w14:paraId="6446510B" w14:textId="77777777" w:rsidR="00846700" w:rsidRDefault="008467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F8DA9" w14:textId="77777777" w:rsidR="00846700" w:rsidRDefault="00846700" w:rsidP="00D05666">
      <w:r>
        <w:separator/>
      </w:r>
    </w:p>
  </w:footnote>
  <w:footnote w:type="continuationSeparator" w:id="0">
    <w:p w14:paraId="35F85EF7" w14:textId="77777777" w:rsidR="00846700" w:rsidRDefault="00846700" w:rsidP="00D05666">
      <w:r>
        <w:continuationSeparator/>
      </w:r>
    </w:p>
  </w:footnote>
  <w:footnote w:type="continuationNotice" w:id="1">
    <w:p w14:paraId="415EF641" w14:textId="77777777" w:rsidR="00846700" w:rsidRDefault="00846700">
      <w:pPr>
        <w:spacing w:after="0" w:line="240" w:lineRule="auto"/>
      </w:pPr>
    </w:p>
  </w:footnote>
  <w:footnote w:id="2">
    <w:p w14:paraId="1262DE78" w14:textId="4411121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D749D8"/>
    <w:multiLevelType w:val="hybridMultilevel"/>
    <w:tmpl w:val="710C4AEC"/>
    <w:lvl w:ilvl="0" w:tplc="C04EF416">
      <w:start w:val="1"/>
      <w:numFmt w:val="decimal"/>
      <w:lvlText w:val="%1."/>
      <w:lvlJc w:val="left"/>
      <w:pPr>
        <w:ind w:left="1020" w:hanging="360"/>
      </w:pPr>
    </w:lvl>
    <w:lvl w:ilvl="1" w:tplc="93B28B58">
      <w:start w:val="1"/>
      <w:numFmt w:val="decimal"/>
      <w:lvlText w:val="%2."/>
      <w:lvlJc w:val="left"/>
      <w:pPr>
        <w:ind w:left="1020" w:hanging="360"/>
      </w:pPr>
    </w:lvl>
    <w:lvl w:ilvl="2" w:tplc="16E81DC0">
      <w:start w:val="1"/>
      <w:numFmt w:val="decimal"/>
      <w:lvlText w:val="%3."/>
      <w:lvlJc w:val="left"/>
      <w:pPr>
        <w:ind w:left="1020" w:hanging="360"/>
      </w:pPr>
    </w:lvl>
    <w:lvl w:ilvl="3" w:tplc="99CCCCE8">
      <w:start w:val="1"/>
      <w:numFmt w:val="decimal"/>
      <w:lvlText w:val="%4."/>
      <w:lvlJc w:val="left"/>
      <w:pPr>
        <w:ind w:left="1020" w:hanging="360"/>
      </w:pPr>
    </w:lvl>
    <w:lvl w:ilvl="4" w:tplc="695EA642">
      <w:start w:val="1"/>
      <w:numFmt w:val="decimal"/>
      <w:lvlText w:val="%5."/>
      <w:lvlJc w:val="left"/>
      <w:pPr>
        <w:ind w:left="1020" w:hanging="360"/>
      </w:pPr>
    </w:lvl>
    <w:lvl w:ilvl="5" w:tplc="B69045EE">
      <w:start w:val="1"/>
      <w:numFmt w:val="decimal"/>
      <w:lvlText w:val="%6."/>
      <w:lvlJc w:val="left"/>
      <w:pPr>
        <w:ind w:left="1020" w:hanging="360"/>
      </w:pPr>
    </w:lvl>
    <w:lvl w:ilvl="6" w:tplc="40FA1FBE">
      <w:start w:val="1"/>
      <w:numFmt w:val="decimal"/>
      <w:lvlText w:val="%7."/>
      <w:lvlJc w:val="left"/>
      <w:pPr>
        <w:ind w:left="1020" w:hanging="360"/>
      </w:pPr>
    </w:lvl>
    <w:lvl w:ilvl="7" w:tplc="0D26ACD2">
      <w:start w:val="1"/>
      <w:numFmt w:val="decimal"/>
      <w:lvlText w:val="%8."/>
      <w:lvlJc w:val="left"/>
      <w:pPr>
        <w:ind w:left="1020" w:hanging="360"/>
      </w:pPr>
    </w:lvl>
    <w:lvl w:ilvl="8" w:tplc="9D9C097E">
      <w:start w:val="1"/>
      <w:numFmt w:val="decimal"/>
      <w:lvlText w:val="%9."/>
      <w:lvlJc w:val="left"/>
      <w:pPr>
        <w:ind w:left="1020" w:hanging="36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102409304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38"/>
    <w:rsid w:val="00055235"/>
    <w:rsid w:val="000561CC"/>
    <w:rsid w:val="000571AD"/>
    <w:rsid w:val="00057346"/>
    <w:rsid w:val="00057715"/>
    <w:rsid w:val="000578C9"/>
    <w:rsid w:val="0006040C"/>
    <w:rsid w:val="000605C5"/>
    <w:rsid w:val="000608EF"/>
    <w:rsid w:val="00061084"/>
    <w:rsid w:val="00061466"/>
    <w:rsid w:val="00061E86"/>
    <w:rsid w:val="0006300C"/>
    <w:rsid w:val="00063144"/>
    <w:rsid w:val="000631F1"/>
    <w:rsid w:val="00064868"/>
    <w:rsid w:val="0006575D"/>
    <w:rsid w:val="000659A4"/>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68"/>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4A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4C"/>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7B8"/>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5C"/>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084"/>
    <w:rsid w:val="002C14FC"/>
    <w:rsid w:val="002C17A0"/>
    <w:rsid w:val="002C1FB6"/>
    <w:rsid w:val="002C215A"/>
    <w:rsid w:val="002C27BD"/>
    <w:rsid w:val="002C2936"/>
    <w:rsid w:val="002C2A10"/>
    <w:rsid w:val="002C2A21"/>
    <w:rsid w:val="002C2DD1"/>
    <w:rsid w:val="002C33AC"/>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C1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1586"/>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4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0C44"/>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A55"/>
    <w:rsid w:val="005020EF"/>
    <w:rsid w:val="0050218B"/>
    <w:rsid w:val="0050224F"/>
    <w:rsid w:val="0050309B"/>
    <w:rsid w:val="005032DE"/>
    <w:rsid w:val="005035B0"/>
    <w:rsid w:val="00503E5F"/>
    <w:rsid w:val="005047B8"/>
    <w:rsid w:val="00504E9D"/>
    <w:rsid w:val="00505506"/>
    <w:rsid w:val="005070CC"/>
    <w:rsid w:val="0050724C"/>
    <w:rsid w:val="00507441"/>
    <w:rsid w:val="00507DC9"/>
    <w:rsid w:val="005107DF"/>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0A"/>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E2"/>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5188"/>
    <w:rsid w:val="006E533D"/>
    <w:rsid w:val="006E5711"/>
    <w:rsid w:val="006E6883"/>
    <w:rsid w:val="006E75C7"/>
    <w:rsid w:val="006E7679"/>
    <w:rsid w:val="006F1120"/>
    <w:rsid w:val="006F2478"/>
    <w:rsid w:val="006F2D8C"/>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B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7A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D7D7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EF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00"/>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8E"/>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89"/>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0CB"/>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1"/>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08"/>
    <w:rsid w:val="00A6180D"/>
    <w:rsid w:val="00A621C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C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5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79"/>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2F"/>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68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8A"/>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A18"/>
    <w:rsid w:val="00CE6713"/>
    <w:rsid w:val="00CE6800"/>
    <w:rsid w:val="00CE7209"/>
    <w:rsid w:val="00CE75F2"/>
    <w:rsid w:val="00CE7939"/>
    <w:rsid w:val="00CE7FDF"/>
    <w:rsid w:val="00CF03E3"/>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6"/>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47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0A"/>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9C"/>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C0"/>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66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9</Pages>
  <Words>10693</Words>
  <Characters>6096</Characters>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2025-07-09T08:58:00Z</dcterms:created>
  <dcterms:modified xsi:type="dcterms:W3CDTF">2025-10-31T06:31:00Z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